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Questrial" w:cs="Questrial" w:eastAsia="Questrial" w:hAnsi="Questrial"/>
          <w:b w:val="1"/>
          <w:sz w:val="28"/>
          <w:szCs w:val="28"/>
          <w:rtl w:val="0"/>
        </w:rPr>
        <w:t xml:space="preserve">Watershed Health Lesson 2: Natural and Human Effects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Overview: Students will be asked to brainstorm ways both humans and nature affect watershed health. They will then look at river data sheets to determine if the watershed is healthy.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u w:val="single"/>
          <w:rtl w:val="0"/>
        </w:rPr>
        <w:t xml:space="preserve">Objectives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Brainstorm the influence of both humans and nature on watershed health.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Understand how watersheds are monitored and how healthy watersheds are determined.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Look at river data chart to determine if the river is healthy.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u w:val="single"/>
          <w:rtl w:val="0"/>
        </w:rPr>
        <w:t xml:space="preserve">Materials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Science journals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Laminated river data sheets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Natural/Human Affects Chart. It is in folder.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Shasta Canyon temp./flow graph. In folder.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u w:val="single"/>
          <w:rtl w:val="0"/>
        </w:rPr>
        <w:t xml:space="preserve">Teacher Preparation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Run off natural/human affects chart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Laminate river data sheets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Run off Shasta Canyon temp./flow graph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Lesson Plan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Introduce Lesson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Hand out Natural/Human Affects Chart.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Go over the vocabulary on the T-chart asking students if they know what the vocabulary means. Give out proper definition if needed.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Have them brainstorm on their own, then in groups, then as a class share out. Do this for each vocabulary word on chart.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Discuss T-charts.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Hand out streamflow temperature graphs. Go over how to read graph.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Questrial" w:cs="Questrial" w:eastAsia="Questrial" w:hAnsi="Questrial"/>
          <w:b w:val="1"/>
          <w:sz w:val="24"/>
          <w:szCs w:val="24"/>
          <w:u w:val="none"/>
        </w:rPr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Ask the students to make claim of healthy stream, unhealthy stream, or is there not enough data. Have the students come to front of room to show their proof.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Questria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